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111B91D" w:rsidR="00F11D1F" w:rsidRDefault="007F0692">
      <w:pPr>
        <w:spacing w:after="200" w:line="36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Supplementary Information File 4</w:t>
      </w:r>
      <w:r w:rsidR="00F223F9">
        <w:rPr>
          <w:rFonts w:ascii="Times New Roman" w:eastAsia="Times New Roman" w:hAnsi="Times New Roman" w:cs="Times New Roman"/>
          <w:b/>
          <w:sz w:val="26"/>
          <w:szCs w:val="26"/>
        </w:rPr>
        <w:t>.</w:t>
      </w:r>
    </w:p>
    <w:p w14:paraId="00000002" w14:textId="77777777" w:rsidR="00F11D1F" w:rsidRDefault="00F223F9">
      <w:pPr>
        <w:spacing w:after="200" w:line="36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Stable isotope pretreatment protocol and measurements</w:t>
      </w:r>
    </w:p>
    <w:p w14:paraId="00000003" w14:textId="77777777" w:rsidR="00F11D1F" w:rsidRDefault="00F11D1F">
      <w:pPr>
        <w:spacing w:after="200" w:line="360" w:lineRule="auto"/>
        <w:jc w:val="both"/>
        <w:rPr>
          <w:rFonts w:ascii="Times New Roman" w:eastAsia="Times New Roman" w:hAnsi="Times New Roman" w:cs="Times New Roman"/>
          <w:sz w:val="24"/>
          <w:szCs w:val="24"/>
        </w:rPr>
      </w:pPr>
    </w:p>
    <w:p w14:paraId="00000004" w14:textId="281E6A71" w:rsidR="00F11D1F" w:rsidRDefault="00F223F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Soil was removed from osteological samples using fine sandblasting.</w:t>
      </w:r>
      <w:r w:rsidR="00655438">
        <w:rPr>
          <w:rFonts w:ascii="Times New Roman" w:eastAsia="Times New Roman" w:hAnsi="Times New Roman" w:cs="Times New Roman"/>
          <w:sz w:val="24"/>
          <w:szCs w:val="24"/>
        </w:rPr>
        <w:t xml:space="preserve"> Collagen was extracted using a modified </w:t>
      </w:r>
      <w:proofErr w:type="spellStart"/>
      <w:r w:rsidR="00655438">
        <w:rPr>
          <w:rFonts w:ascii="Times New Roman" w:eastAsia="Times New Roman" w:hAnsi="Times New Roman" w:cs="Times New Roman"/>
          <w:sz w:val="24"/>
          <w:szCs w:val="24"/>
        </w:rPr>
        <w:t>Longin</w:t>
      </w:r>
      <w:proofErr w:type="spellEnd"/>
      <w:r w:rsidR="00655438">
        <w:rPr>
          <w:rFonts w:ascii="Times New Roman" w:eastAsia="Times New Roman" w:hAnsi="Times New Roman" w:cs="Times New Roman"/>
          <w:sz w:val="24"/>
          <w:szCs w:val="24"/>
        </w:rPr>
        <w:t xml:space="preserve"> (1971)</w:t>
      </w:r>
      <w:r w:rsidR="00655438">
        <w:rPr>
          <w:rFonts w:ascii="Times New Roman" w:eastAsia="Times New Roman" w:hAnsi="Times New Roman" w:cs="Times New Roman"/>
          <w:sz w:val="24"/>
          <w:szCs w:val="24"/>
        </w:rPr>
        <w:fldChar w:fldCharType="begin"/>
      </w:r>
      <w:r w:rsidR="00655438">
        <w:rPr>
          <w:rFonts w:ascii="Times New Roman" w:eastAsia="Times New Roman" w:hAnsi="Times New Roman" w:cs="Times New Roman"/>
          <w:sz w:val="24"/>
          <w:szCs w:val="24"/>
        </w:rPr>
        <w:instrText xml:space="preserve"> ADDIN ZOTERO_ITEM CSL_CITATION {"citationID":"bmVGsSps","properties":{"formattedCitation":"\\super 1\\nosupersub{}","plainCitation":"1","noteIndex":0},"citationItems":[{"id":10893,"uris":["http://zotero.org/users/8768602/items/H9HFB327"],"itemData":{"id":10893,"type":"article-journal","abstract":"DATING by the radiocarbon method is of primary importance for archaeological studies and on many sites bones are the only samples which can be dated1. The losses arising from the destruction of bones for dating purposes is not very important, whereas it is a pity to destroy clothes or wooden items associated with the civilization being studied. It is also more logical to use bones for dating an archaeological level than to use wood or artefacts, for example, which are not necessarily contemporary with the site occupation2. There are, however, frequent and often important errors in 14C bone measurements which arise chiefly because of the difficulty of eliminating completely the numerous pollutants during chemical treatment.","container-title":"Nature","DOI":"10.1038/230241a0","ISSN":"1476-4687","issue":"5291","language":"en","license":"1971 Nature Publishing Group","note":"number: 5291\npublisher: Nature Publishing Group","page":"241-242","source":"www.nature.com","title":"New Method of Collagen Extraction for Radiocarbon Dating","volume":"230","author":[{"family":"Longin","given":"R."}],"issued":{"date-parts":[["1971",3]]}}}],"schema":"https://github.com/citation-style-language/schema/raw/master/csl-citation.json"} </w:instrText>
      </w:r>
      <w:r w:rsidR="00655438">
        <w:rPr>
          <w:rFonts w:ascii="Times New Roman" w:eastAsia="Times New Roman" w:hAnsi="Times New Roman" w:cs="Times New Roman"/>
          <w:sz w:val="24"/>
          <w:szCs w:val="24"/>
        </w:rPr>
        <w:fldChar w:fldCharType="separate"/>
      </w:r>
      <w:r w:rsidR="00655438" w:rsidRPr="00655438">
        <w:rPr>
          <w:rFonts w:ascii="Times New Roman" w:hAnsi="Times New Roman" w:cs="Times New Roman"/>
          <w:sz w:val="24"/>
          <w:szCs w:val="24"/>
          <w:vertAlign w:val="superscript"/>
        </w:rPr>
        <w:t>1</w:t>
      </w:r>
      <w:r w:rsidR="00655438">
        <w:rPr>
          <w:rFonts w:ascii="Times New Roman" w:eastAsia="Times New Roman" w:hAnsi="Times New Roman" w:cs="Times New Roman"/>
          <w:sz w:val="24"/>
          <w:szCs w:val="24"/>
        </w:rPr>
        <w:fldChar w:fldCharType="end"/>
      </w:r>
      <w:r w:rsidR="00655438">
        <w:rPr>
          <w:rFonts w:ascii="Times New Roman" w:eastAsia="Times New Roman" w:hAnsi="Times New Roman" w:cs="Times New Roman"/>
          <w:sz w:val="24"/>
          <w:szCs w:val="24"/>
        </w:rPr>
        <w:t xml:space="preserve"> method.</w:t>
      </w:r>
      <w:r>
        <w:rPr>
          <w:rFonts w:ascii="Times New Roman" w:eastAsia="Times New Roman" w:hAnsi="Times New Roman" w:cs="Times New Roman"/>
          <w:sz w:val="24"/>
          <w:szCs w:val="24"/>
        </w:rPr>
        <w:t xml:space="preserve"> Circa 500mg of bone fragments or tooth dentine were immersed in 10mL of 0.5M HCl acid and stored at 5°C until demineralisation. Once this was complete, samples were rinsed three times using </w:t>
      </w:r>
      <w:r w:rsidR="009371B4">
        <w:rPr>
          <w:rFonts w:ascii="Times New Roman" w:eastAsia="Times New Roman" w:hAnsi="Times New Roman" w:cs="Times New Roman"/>
          <w:sz w:val="24"/>
          <w:szCs w:val="24"/>
        </w:rPr>
        <w:t>ultra-pure</w:t>
      </w:r>
      <w:r>
        <w:rPr>
          <w:rFonts w:ascii="Times New Roman" w:eastAsia="Times New Roman" w:hAnsi="Times New Roman" w:cs="Times New Roman"/>
          <w:sz w:val="24"/>
          <w:szCs w:val="24"/>
        </w:rPr>
        <w:t xml:space="preserve"> water. The demineralized sample was covered in 10ml of pH=3 </w:t>
      </w:r>
      <w:r w:rsidR="00C46240">
        <w:rPr>
          <w:rFonts w:ascii="Times New Roman" w:eastAsia="Times New Roman" w:hAnsi="Times New Roman" w:cs="Times New Roman"/>
          <w:sz w:val="24"/>
          <w:szCs w:val="24"/>
        </w:rPr>
        <w:t xml:space="preserve">solution </w:t>
      </w:r>
      <w:r>
        <w:rPr>
          <w:rFonts w:ascii="Times New Roman" w:eastAsia="Times New Roman" w:hAnsi="Times New Roman" w:cs="Times New Roman"/>
          <w:sz w:val="24"/>
          <w:szCs w:val="24"/>
        </w:rPr>
        <w:t>and placed on a heating block at 70°C for 48 hours. Subsequently, gelatinised collagen samples were filtered using an ezee-filter, frozen for circa 24 hours at -20°C, and then freeze-dried. Duplicate samples of collagen (0.8–1.2mg) were weighed into tin capsules. These were isotopically analysed using a Thermo Scientific Flash 2000 Organic Elemental Analyser coupled to a Delta V Advantage Isotope Ratio Mass Spectrometer. Measurement of samples were interspersed with measurements of international standards (IAEA-N2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 20.3), IAEA-CH6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-10.49), USGS40 L-Glutamic Acid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-26,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 -4.5)) plus an in-house fish gel standard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-15.7,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N=14.3). The overall uncertainties on the measurements of each sample were calculated by repeated measurements of samples and reference materials. Uncertainties are expressed as one standard deviation. The maximum uncertainty for all samples across all runs was 0.28‰ for carbon and 0.16‰ for nitrogen stable isotopes. Isotopic results are reported using delta notation relative to the international standards VPDB and AIR for carbon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and nitrogen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 stable isotopes, respectively.</w:t>
      </w:r>
    </w:p>
    <w:p w14:paraId="00000005" w14:textId="67924401" w:rsidR="00F11D1F" w:rsidRDefault="00655438">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Bioapatite</w:t>
      </w:r>
      <w:proofErr w:type="spellEnd"/>
      <w:r>
        <w:rPr>
          <w:rFonts w:ascii="Times New Roman" w:eastAsia="Times New Roman" w:hAnsi="Times New Roman" w:cs="Times New Roman"/>
          <w:sz w:val="24"/>
          <w:szCs w:val="24"/>
        </w:rPr>
        <w:t xml:space="preserve"> and enamel was </w:t>
      </w:r>
      <w:proofErr w:type="spellStart"/>
      <w:r>
        <w:rPr>
          <w:rFonts w:ascii="Times New Roman" w:eastAsia="Times New Roman" w:hAnsi="Times New Roman" w:cs="Times New Roman"/>
          <w:sz w:val="24"/>
          <w:szCs w:val="24"/>
        </w:rPr>
        <w:t>pretr</w:t>
      </w:r>
      <w:bookmarkStart w:id="0" w:name="_GoBack"/>
      <w:bookmarkEnd w:id="0"/>
      <w:r>
        <w:rPr>
          <w:rFonts w:ascii="Times New Roman" w:eastAsia="Times New Roman" w:hAnsi="Times New Roman" w:cs="Times New Roman"/>
          <w:sz w:val="24"/>
          <w:szCs w:val="24"/>
        </w:rPr>
        <w:t>eated</w:t>
      </w:r>
      <w:proofErr w:type="spellEnd"/>
      <w:r>
        <w:rPr>
          <w:rFonts w:ascii="Times New Roman" w:eastAsia="Times New Roman" w:hAnsi="Times New Roman" w:cs="Times New Roman"/>
          <w:sz w:val="24"/>
          <w:szCs w:val="24"/>
        </w:rPr>
        <w:t xml:space="preserve"> following Fernandes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(2014)</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{"citationID":"pWytJQ2B","properties":{"formattedCitation":"\\super 2\\nosupersub{}","plainCitation":"2","noteIndex":0},"citationItems":[{"id":13271,"uris":["http://zotero.org/users/8768602/items/NI8MAKTG"],"itemData":{"id":13271,"type":"paper-conference","container-title":"Proceedings of the 39th International Symposium for Archaeometry","page":"73-78","title":"EDTA based protocols for the cleaning of ancient bone bioapatite","author":[{"family":"Fernandes","given":"R."},{"family":"Nadeau","given":"M. J."},{"family":"Grootes","given":"P. M."}],"issued":{"date-parts":[["2014"]]}}}],"schema":"https://github.com/citation-style-language/schema/raw/master/csl-citation.json"} </w:instrText>
      </w:r>
      <w:r>
        <w:rPr>
          <w:rFonts w:ascii="Times New Roman" w:eastAsia="Times New Roman" w:hAnsi="Times New Roman" w:cs="Times New Roman"/>
          <w:sz w:val="24"/>
          <w:szCs w:val="24"/>
        </w:rPr>
        <w:fldChar w:fldCharType="separate"/>
      </w:r>
      <w:r w:rsidRPr="00655438">
        <w:rPr>
          <w:rFonts w:ascii="Times New Roman" w:hAnsi="Times New Roman" w:cs="Times New Roman"/>
          <w:sz w:val="24"/>
          <w:szCs w:val="24"/>
          <w:vertAlign w:val="superscript"/>
        </w:rPr>
        <w:t>2</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protocol. </w:t>
      </w:r>
      <w:r w:rsidR="00F223F9">
        <w:rPr>
          <w:rFonts w:ascii="Times New Roman" w:eastAsia="Times New Roman" w:hAnsi="Times New Roman" w:cs="Times New Roman"/>
          <w:sz w:val="24"/>
          <w:szCs w:val="24"/>
        </w:rPr>
        <w:t xml:space="preserve">Approximately 10mg of enamel or bone powder were drilled from the bone/enamel surface. Samples were weighed and then transferred to a micro-centrifuge tube. Approximately 1mL of 0.1M acetic acid was added to samples for </w:t>
      </w:r>
      <w:r w:rsidR="0004095E">
        <w:rPr>
          <w:rFonts w:ascii="Times New Roman" w:eastAsia="Times New Roman" w:hAnsi="Times New Roman" w:cs="Times New Roman"/>
          <w:sz w:val="24"/>
          <w:szCs w:val="24"/>
        </w:rPr>
        <w:t xml:space="preserve">ten </w:t>
      </w:r>
      <w:r w:rsidR="00F223F9">
        <w:rPr>
          <w:rFonts w:ascii="Times New Roman" w:eastAsia="Times New Roman" w:hAnsi="Times New Roman" w:cs="Times New Roman"/>
          <w:sz w:val="24"/>
          <w:szCs w:val="24"/>
        </w:rPr>
        <w:t xml:space="preserve">minutes and vortexed to improve the rate of acid reaction. Samples were then centrifuged and the supernatant removed. Following this, samples were rinsed three times with </w:t>
      </w:r>
      <w:r w:rsidR="009371B4">
        <w:rPr>
          <w:rFonts w:ascii="Times New Roman" w:eastAsia="Times New Roman" w:hAnsi="Times New Roman" w:cs="Times New Roman"/>
          <w:sz w:val="24"/>
          <w:szCs w:val="24"/>
        </w:rPr>
        <w:t>ultra-pure</w:t>
      </w:r>
      <w:r w:rsidR="00F223F9">
        <w:rPr>
          <w:rFonts w:ascii="Times New Roman" w:eastAsia="Times New Roman" w:hAnsi="Times New Roman" w:cs="Times New Roman"/>
          <w:sz w:val="24"/>
          <w:szCs w:val="24"/>
        </w:rPr>
        <w:t xml:space="preserve"> water. Sample tubes were covered using parafilm and frozen for circa 24 hours at -20°C. Samples were then freeze-dried for circa </w:t>
      </w:r>
      <w:r w:rsidR="0004095E">
        <w:rPr>
          <w:rFonts w:ascii="Times New Roman" w:eastAsia="Times New Roman" w:hAnsi="Times New Roman" w:cs="Times New Roman"/>
          <w:sz w:val="24"/>
          <w:szCs w:val="24"/>
        </w:rPr>
        <w:t>four</w:t>
      </w:r>
      <w:r w:rsidR="00F223F9">
        <w:rPr>
          <w:rFonts w:ascii="Times New Roman" w:eastAsia="Times New Roman" w:hAnsi="Times New Roman" w:cs="Times New Roman"/>
          <w:sz w:val="24"/>
          <w:szCs w:val="24"/>
        </w:rPr>
        <w:t xml:space="preserve"> hours. Roughly 3.0mg of sample was weighed into borosilicate glass vials. Vials were flush/filled with helium at 100ml/min for 10-min. 100% phosphoric acid was then added to each sample. Gases evolved from the samples were analysed for stable carbon and oxygen isotopic composition using a Thermo Gas Bench 2 connected to a Thermo Delta V Advantage Mass </w:t>
      </w:r>
      <w:r w:rsidR="00F223F9">
        <w:rPr>
          <w:rFonts w:ascii="Times New Roman" w:eastAsia="Times New Roman" w:hAnsi="Times New Roman" w:cs="Times New Roman"/>
          <w:sz w:val="24"/>
          <w:szCs w:val="24"/>
        </w:rPr>
        <w:lastRenderedPageBreak/>
        <w:t>Spectrometer.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and δ</w:t>
      </w:r>
      <w:r w:rsidR="00F223F9">
        <w:rPr>
          <w:rFonts w:ascii="Times New Roman" w:eastAsia="Times New Roman" w:hAnsi="Times New Roman" w:cs="Times New Roman"/>
          <w:sz w:val="24"/>
          <w:szCs w:val="24"/>
          <w:vertAlign w:val="superscript"/>
        </w:rPr>
        <w:t>18</w:t>
      </w:r>
      <w:r w:rsidR="00F223F9">
        <w:rPr>
          <w:rFonts w:ascii="Times New Roman" w:eastAsia="Times New Roman" w:hAnsi="Times New Roman" w:cs="Times New Roman"/>
          <w:sz w:val="24"/>
          <w:szCs w:val="24"/>
        </w:rPr>
        <w:t>O values were compared against International Standards (IAEA-603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+2.46‰, δ</w:t>
      </w:r>
      <w:r w:rsidR="00F223F9">
        <w:rPr>
          <w:rFonts w:ascii="Times New Roman" w:eastAsia="Times New Roman" w:hAnsi="Times New Roman" w:cs="Times New Roman"/>
          <w:sz w:val="24"/>
          <w:szCs w:val="24"/>
          <w:vertAlign w:val="superscript"/>
        </w:rPr>
        <w:t>18</w:t>
      </w:r>
      <w:r w:rsidR="00F223F9">
        <w:rPr>
          <w:rFonts w:ascii="Times New Roman" w:eastAsia="Times New Roman" w:hAnsi="Times New Roman" w:cs="Times New Roman"/>
          <w:sz w:val="24"/>
          <w:szCs w:val="24"/>
        </w:rPr>
        <w:t>O= -2.37‰), IAEA-CO-8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-5.8‰; δ</w:t>
      </w:r>
      <w:r w:rsidR="00F223F9">
        <w:rPr>
          <w:rFonts w:ascii="Times New Roman" w:eastAsia="Times New Roman" w:hAnsi="Times New Roman" w:cs="Times New Roman"/>
          <w:sz w:val="24"/>
          <w:szCs w:val="24"/>
          <w:vertAlign w:val="superscript"/>
        </w:rPr>
        <w:t>18</w:t>
      </w:r>
      <w:r w:rsidR="00F223F9">
        <w:rPr>
          <w:rFonts w:ascii="Times New Roman" w:eastAsia="Times New Roman" w:hAnsi="Times New Roman" w:cs="Times New Roman"/>
          <w:sz w:val="24"/>
          <w:szCs w:val="24"/>
        </w:rPr>
        <w:t>O= -22.7‰), IAEA NBS 18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-5.014‰, δ</w:t>
      </w:r>
      <w:r w:rsidR="00F223F9">
        <w:rPr>
          <w:rFonts w:ascii="Times New Roman" w:eastAsia="Times New Roman" w:hAnsi="Times New Roman" w:cs="Times New Roman"/>
          <w:sz w:val="24"/>
          <w:szCs w:val="24"/>
          <w:vertAlign w:val="superscript"/>
        </w:rPr>
        <w:t>18</w:t>
      </w:r>
      <w:r w:rsidR="00F223F9">
        <w:rPr>
          <w:rFonts w:ascii="Times New Roman" w:eastAsia="Times New Roman" w:hAnsi="Times New Roman" w:cs="Times New Roman"/>
          <w:sz w:val="24"/>
          <w:szCs w:val="24"/>
        </w:rPr>
        <w:t>O= -23.2‰), and USGS44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-42.2‰,). Replicate precision of the standards was used to determine machine measurement error, with a standard deviation of c. ±0.30‰ for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and ±0.30‰ for δ</w:t>
      </w:r>
      <w:r w:rsidR="00F223F9">
        <w:rPr>
          <w:rFonts w:ascii="Times New Roman" w:eastAsia="Times New Roman" w:hAnsi="Times New Roman" w:cs="Times New Roman"/>
          <w:sz w:val="24"/>
          <w:szCs w:val="24"/>
          <w:vertAlign w:val="superscript"/>
        </w:rPr>
        <w:t>18</w:t>
      </w:r>
      <w:r w:rsidR="00F223F9">
        <w:rPr>
          <w:rFonts w:ascii="Times New Roman" w:eastAsia="Times New Roman" w:hAnsi="Times New Roman" w:cs="Times New Roman"/>
          <w:sz w:val="24"/>
          <w:szCs w:val="24"/>
        </w:rPr>
        <w:t>O. Overall measurement precision was determined through the measurement of repeat extracts from a horse tooth enamel standard (n= 20, ±0.2‰ for δ</w:t>
      </w:r>
      <w:r w:rsidR="00F223F9">
        <w:rPr>
          <w:rFonts w:ascii="Times New Roman" w:eastAsia="Times New Roman" w:hAnsi="Times New Roman" w:cs="Times New Roman"/>
          <w:sz w:val="24"/>
          <w:szCs w:val="24"/>
          <w:vertAlign w:val="superscript"/>
        </w:rPr>
        <w:t>13</w:t>
      </w:r>
      <w:r w:rsidR="00F223F9">
        <w:rPr>
          <w:rFonts w:ascii="Times New Roman" w:eastAsia="Times New Roman" w:hAnsi="Times New Roman" w:cs="Times New Roman"/>
          <w:sz w:val="24"/>
          <w:szCs w:val="24"/>
        </w:rPr>
        <w:t>C and ±0.3‰ for δ</w:t>
      </w:r>
      <w:r w:rsidR="00F223F9">
        <w:rPr>
          <w:rFonts w:ascii="Times New Roman" w:eastAsia="Times New Roman" w:hAnsi="Times New Roman" w:cs="Times New Roman"/>
          <w:sz w:val="24"/>
          <w:szCs w:val="24"/>
          <w:vertAlign w:val="superscript"/>
        </w:rPr>
        <w:t>18</w:t>
      </w:r>
      <w:r w:rsidR="00F223F9">
        <w:rPr>
          <w:rFonts w:ascii="Times New Roman" w:eastAsia="Times New Roman" w:hAnsi="Times New Roman" w:cs="Times New Roman"/>
          <w:sz w:val="24"/>
          <w:szCs w:val="24"/>
        </w:rPr>
        <w:t>O).</w:t>
      </w:r>
    </w:p>
    <w:p w14:paraId="7DE85487" w14:textId="54FFBE0C" w:rsidR="00655438" w:rsidRDefault="00655438">
      <w:pPr>
        <w:spacing w:line="360" w:lineRule="auto"/>
        <w:jc w:val="both"/>
        <w:rPr>
          <w:rFonts w:ascii="Times New Roman" w:eastAsia="Times New Roman" w:hAnsi="Times New Roman" w:cs="Times New Roman"/>
          <w:sz w:val="24"/>
          <w:szCs w:val="24"/>
        </w:rPr>
      </w:pPr>
    </w:p>
    <w:p w14:paraId="722AA7B3" w14:textId="2C06753E" w:rsidR="00655438" w:rsidRDefault="00655438">
      <w:pPr>
        <w:spacing w:line="360" w:lineRule="auto"/>
        <w:jc w:val="both"/>
        <w:rPr>
          <w:rFonts w:ascii="Times New Roman" w:eastAsia="Times New Roman" w:hAnsi="Times New Roman" w:cs="Times New Roman"/>
          <w:b/>
          <w:smallCaps/>
          <w:sz w:val="32"/>
          <w:szCs w:val="24"/>
        </w:rPr>
      </w:pPr>
      <w:r w:rsidRPr="004667A7">
        <w:rPr>
          <w:rFonts w:ascii="Times New Roman" w:eastAsia="Times New Roman" w:hAnsi="Times New Roman" w:cs="Times New Roman"/>
          <w:b/>
          <w:smallCaps/>
          <w:sz w:val="32"/>
          <w:szCs w:val="24"/>
        </w:rPr>
        <w:t>References</w:t>
      </w:r>
    </w:p>
    <w:p w14:paraId="0ECC86A5" w14:textId="77777777" w:rsidR="00655438" w:rsidRDefault="00655438">
      <w:pPr>
        <w:spacing w:line="360" w:lineRule="auto"/>
        <w:jc w:val="both"/>
        <w:rPr>
          <w:rFonts w:ascii="Times New Roman" w:eastAsia="Times New Roman" w:hAnsi="Times New Roman" w:cs="Times New Roman"/>
          <w:b/>
          <w:smallCaps/>
          <w:sz w:val="32"/>
          <w:szCs w:val="24"/>
        </w:rPr>
      </w:pPr>
    </w:p>
    <w:p w14:paraId="0C184676" w14:textId="77777777" w:rsidR="00655438" w:rsidRPr="004667A7" w:rsidRDefault="00655438" w:rsidP="004667A7">
      <w:pPr>
        <w:pStyle w:val="Bibliografia"/>
        <w:spacing w:after="240" w:line="276" w:lineRule="auto"/>
        <w:jc w:val="both"/>
        <w:rPr>
          <w:rFonts w:ascii="Times New Roman" w:hAnsi="Times New Roman" w:cs="Times New Roman"/>
          <w:sz w:val="24"/>
          <w:szCs w:val="24"/>
        </w:rPr>
      </w:pPr>
      <w:r w:rsidRPr="004667A7">
        <w:rPr>
          <w:rFonts w:ascii="Times New Roman" w:eastAsia="Times New Roman" w:hAnsi="Times New Roman" w:cs="Times New Roman"/>
          <w:sz w:val="24"/>
          <w:szCs w:val="24"/>
        </w:rPr>
        <w:fldChar w:fldCharType="begin"/>
      </w:r>
      <w:r w:rsidRPr="004667A7">
        <w:rPr>
          <w:rFonts w:ascii="Times New Roman" w:eastAsia="Times New Roman" w:hAnsi="Times New Roman" w:cs="Times New Roman"/>
          <w:sz w:val="24"/>
          <w:szCs w:val="24"/>
        </w:rPr>
        <w:instrText xml:space="preserve"> ADDIN ZOTERO_BIBL {"uncited":[],"omitted":[],"custom":[]} CSL_BIBLIOGRAPHY </w:instrText>
      </w:r>
      <w:r w:rsidRPr="004667A7">
        <w:rPr>
          <w:rFonts w:ascii="Times New Roman" w:eastAsia="Times New Roman" w:hAnsi="Times New Roman" w:cs="Times New Roman"/>
          <w:sz w:val="24"/>
          <w:szCs w:val="24"/>
        </w:rPr>
        <w:fldChar w:fldCharType="separate"/>
      </w:r>
      <w:r w:rsidRPr="004667A7">
        <w:rPr>
          <w:rFonts w:ascii="Times New Roman" w:hAnsi="Times New Roman" w:cs="Times New Roman"/>
          <w:sz w:val="24"/>
          <w:szCs w:val="24"/>
        </w:rPr>
        <w:t>1.</w:t>
      </w:r>
      <w:r w:rsidRPr="004667A7">
        <w:rPr>
          <w:rFonts w:ascii="Times New Roman" w:hAnsi="Times New Roman" w:cs="Times New Roman"/>
          <w:sz w:val="24"/>
          <w:szCs w:val="24"/>
        </w:rPr>
        <w:tab/>
        <w:t xml:space="preserve">Longin, R. New Method of Collagen Extraction for Radiocarbon Dating. </w:t>
      </w:r>
      <w:r w:rsidRPr="004667A7">
        <w:rPr>
          <w:rFonts w:ascii="Times New Roman" w:hAnsi="Times New Roman" w:cs="Times New Roman"/>
          <w:i/>
          <w:iCs/>
          <w:sz w:val="24"/>
          <w:szCs w:val="24"/>
        </w:rPr>
        <w:t>Nature</w:t>
      </w:r>
      <w:r w:rsidRPr="004667A7">
        <w:rPr>
          <w:rFonts w:ascii="Times New Roman" w:hAnsi="Times New Roman" w:cs="Times New Roman"/>
          <w:sz w:val="24"/>
          <w:szCs w:val="24"/>
        </w:rPr>
        <w:t xml:space="preserve"> </w:t>
      </w:r>
      <w:r w:rsidRPr="004667A7">
        <w:rPr>
          <w:rFonts w:ascii="Times New Roman" w:hAnsi="Times New Roman" w:cs="Times New Roman"/>
          <w:b/>
          <w:bCs/>
          <w:sz w:val="24"/>
          <w:szCs w:val="24"/>
        </w:rPr>
        <w:t>230</w:t>
      </w:r>
      <w:r w:rsidRPr="004667A7">
        <w:rPr>
          <w:rFonts w:ascii="Times New Roman" w:hAnsi="Times New Roman" w:cs="Times New Roman"/>
          <w:sz w:val="24"/>
          <w:szCs w:val="24"/>
        </w:rPr>
        <w:t>, 241–242 (1971).</w:t>
      </w:r>
    </w:p>
    <w:p w14:paraId="1A53CDCC" w14:textId="77777777" w:rsidR="00655438" w:rsidRPr="004667A7" w:rsidRDefault="00655438" w:rsidP="004667A7">
      <w:pPr>
        <w:pStyle w:val="Bibliografia"/>
        <w:spacing w:after="240" w:line="276" w:lineRule="auto"/>
        <w:jc w:val="both"/>
        <w:rPr>
          <w:rFonts w:ascii="Times New Roman" w:hAnsi="Times New Roman" w:cs="Times New Roman"/>
          <w:sz w:val="24"/>
          <w:szCs w:val="24"/>
        </w:rPr>
      </w:pPr>
      <w:r w:rsidRPr="004667A7">
        <w:rPr>
          <w:rFonts w:ascii="Times New Roman" w:hAnsi="Times New Roman" w:cs="Times New Roman"/>
          <w:sz w:val="24"/>
          <w:szCs w:val="24"/>
        </w:rPr>
        <w:t>2.</w:t>
      </w:r>
      <w:r w:rsidRPr="004667A7">
        <w:rPr>
          <w:rFonts w:ascii="Times New Roman" w:hAnsi="Times New Roman" w:cs="Times New Roman"/>
          <w:sz w:val="24"/>
          <w:szCs w:val="24"/>
        </w:rPr>
        <w:tab/>
        <w:t xml:space="preserve">Fernandes, R., Nadeau, M. J. &amp; Grootes, P. M. EDTA based protocols for the cleaning of ancient bone bioapatite. in </w:t>
      </w:r>
      <w:r w:rsidRPr="004667A7">
        <w:rPr>
          <w:rFonts w:ascii="Times New Roman" w:hAnsi="Times New Roman" w:cs="Times New Roman"/>
          <w:i/>
          <w:iCs/>
          <w:sz w:val="24"/>
          <w:szCs w:val="24"/>
        </w:rPr>
        <w:t>Proceedings of the 39th International Symposium for Archaeometry</w:t>
      </w:r>
      <w:r w:rsidRPr="004667A7">
        <w:rPr>
          <w:rFonts w:ascii="Times New Roman" w:hAnsi="Times New Roman" w:cs="Times New Roman"/>
          <w:sz w:val="24"/>
          <w:szCs w:val="24"/>
        </w:rPr>
        <w:t xml:space="preserve"> 73–78 (2014).</w:t>
      </w:r>
    </w:p>
    <w:p w14:paraId="79F82C5F" w14:textId="66C209AF" w:rsidR="00655438" w:rsidRPr="00655438" w:rsidRDefault="00655438" w:rsidP="004667A7">
      <w:pPr>
        <w:spacing w:after="240"/>
        <w:jc w:val="both"/>
        <w:rPr>
          <w:rFonts w:ascii="Times New Roman" w:eastAsia="Times New Roman" w:hAnsi="Times New Roman" w:cs="Times New Roman"/>
          <w:sz w:val="24"/>
          <w:szCs w:val="24"/>
        </w:rPr>
      </w:pPr>
      <w:r w:rsidRPr="004667A7">
        <w:rPr>
          <w:rFonts w:ascii="Times New Roman" w:eastAsia="Times New Roman" w:hAnsi="Times New Roman" w:cs="Times New Roman"/>
          <w:sz w:val="24"/>
          <w:szCs w:val="24"/>
        </w:rPr>
        <w:fldChar w:fldCharType="end"/>
      </w:r>
    </w:p>
    <w:sectPr w:rsidR="00655438" w:rsidRPr="00655438">
      <w:head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430E4" w14:textId="77777777" w:rsidR="005C4EE8" w:rsidRDefault="005C4EE8">
      <w:pPr>
        <w:spacing w:line="240" w:lineRule="auto"/>
      </w:pPr>
      <w:r>
        <w:separator/>
      </w:r>
    </w:p>
  </w:endnote>
  <w:endnote w:type="continuationSeparator" w:id="0">
    <w:p w14:paraId="3EB072D3" w14:textId="77777777" w:rsidR="005C4EE8" w:rsidRDefault="005C4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96B14" w14:textId="77777777" w:rsidR="005C4EE8" w:rsidRDefault="005C4EE8">
      <w:pPr>
        <w:spacing w:line="240" w:lineRule="auto"/>
      </w:pPr>
      <w:r>
        <w:separator/>
      </w:r>
    </w:p>
  </w:footnote>
  <w:footnote w:type="continuationSeparator" w:id="0">
    <w:p w14:paraId="0D8AA730" w14:textId="77777777" w:rsidR="005C4EE8" w:rsidRDefault="005C4E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06" w14:textId="77777777" w:rsidR="00F11D1F" w:rsidRDefault="00F11D1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D1F"/>
    <w:rsid w:val="0004095E"/>
    <w:rsid w:val="002A12E4"/>
    <w:rsid w:val="002C2FE1"/>
    <w:rsid w:val="00432D04"/>
    <w:rsid w:val="004667A7"/>
    <w:rsid w:val="005C4EE8"/>
    <w:rsid w:val="00655438"/>
    <w:rsid w:val="007C4DDF"/>
    <w:rsid w:val="007F0692"/>
    <w:rsid w:val="009371B4"/>
    <w:rsid w:val="00A24003"/>
    <w:rsid w:val="00C46240"/>
    <w:rsid w:val="00F11D1F"/>
    <w:rsid w:val="00F16CF1"/>
    <w:rsid w:val="00F223F9"/>
    <w:rsid w:val="00F941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F8247"/>
  <w15:docId w15:val="{7349FBBC-BC45-4E7A-BC02-EE3B6FF7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65543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55438"/>
    <w:rPr>
      <w:rFonts w:ascii="Segoe UI" w:hAnsi="Segoe UI" w:cs="Segoe UI"/>
      <w:sz w:val="18"/>
      <w:szCs w:val="18"/>
    </w:rPr>
  </w:style>
  <w:style w:type="paragraph" w:styleId="Bibliografia">
    <w:name w:val="Bibliography"/>
    <w:basedOn w:val="Normale"/>
    <w:next w:val="Normale"/>
    <w:uiPriority w:val="37"/>
    <w:unhideWhenUsed/>
    <w:rsid w:val="00655438"/>
    <w:pPr>
      <w:tabs>
        <w:tab w:val="left" w:pos="264"/>
      </w:tabs>
      <w:spacing w:line="48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867</Words>
  <Characters>4944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3</cp:revision>
  <dcterms:created xsi:type="dcterms:W3CDTF">2023-02-20T15:51:00Z</dcterms:created>
  <dcterms:modified xsi:type="dcterms:W3CDTF">2023-02-20T15:51:00Z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id="fGFRYmtn"/&gt;&lt;style id="http://www.zotero.org/styles/nature" hasBibliography="1" bibliographyStyleHasBeenSet="1"/&gt;&lt;prefs&gt;&lt;pref name="fieldType" value="Field"/&gt;&lt;/prefs&gt;&lt;/data&gt;</vt:lpwstr>
  </property>
</Properties>
</file>